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07" w:rsidRPr="00FB24B0" w:rsidRDefault="00FB24B0" w:rsidP="00621F77">
      <w:pPr>
        <w:ind w:left="2124" w:firstLine="708"/>
        <w:rPr>
          <w:rFonts w:ascii="Arial" w:hAnsi="Arial" w:cs="Arial"/>
          <w:b/>
          <w:sz w:val="28"/>
          <w:szCs w:val="28"/>
        </w:rPr>
      </w:pPr>
      <w:r w:rsidRPr="00FB24B0">
        <w:rPr>
          <w:rFonts w:ascii="Arial" w:hAnsi="Arial" w:cs="Arial"/>
          <w:b/>
          <w:sz w:val="28"/>
          <w:szCs w:val="28"/>
        </w:rPr>
        <w:t>Kunden-Informationsblatt</w:t>
      </w:r>
    </w:p>
    <w:p w:rsidR="00FB24B0" w:rsidRDefault="00FB24B0" w:rsidP="00316B07">
      <w:pPr>
        <w:rPr>
          <w:rFonts w:ascii="Arial" w:hAnsi="Arial" w:cs="Arial"/>
        </w:rPr>
      </w:pPr>
    </w:p>
    <w:p w:rsidR="00FB24B0" w:rsidRDefault="00FB24B0" w:rsidP="00316B07">
      <w:pPr>
        <w:rPr>
          <w:rFonts w:ascii="Arial" w:hAnsi="Arial" w:cs="Arial"/>
        </w:rPr>
      </w:pPr>
    </w:p>
    <w:p w:rsidR="00FB24B0" w:rsidRDefault="00FB24B0" w:rsidP="00316B07">
      <w:pPr>
        <w:rPr>
          <w:rFonts w:ascii="Arial" w:hAnsi="Arial" w:cs="Arial"/>
        </w:rPr>
      </w:pPr>
      <w:r>
        <w:rPr>
          <w:rFonts w:ascii="Arial" w:hAnsi="Arial" w:cs="Arial"/>
        </w:rPr>
        <w:t xml:space="preserve">Die Condascha AG ist ein </w:t>
      </w:r>
      <w:r w:rsidRPr="00FB24B0">
        <w:rPr>
          <w:rFonts w:ascii="Arial" w:hAnsi="Arial" w:cs="Arial"/>
          <w:b/>
        </w:rPr>
        <w:t>ungebundener</w:t>
      </w:r>
      <w:r>
        <w:rPr>
          <w:rFonts w:ascii="Arial" w:hAnsi="Arial" w:cs="Arial"/>
        </w:rPr>
        <w:t xml:space="preserve"> </w:t>
      </w:r>
      <w:r w:rsidRPr="00FB24B0">
        <w:rPr>
          <w:rFonts w:ascii="Arial" w:hAnsi="Arial" w:cs="Arial"/>
          <w:b/>
        </w:rPr>
        <w:t>Versicherungsvermittler</w:t>
      </w:r>
      <w:r>
        <w:rPr>
          <w:rFonts w:ascii="Arial" w:hAnsi="Arial" w:cs="Arial"/>
        </w:rPr>
        <w:t xml:space="preserve"> und hat Zusammenarbeitsverträge mit den folgenden Versicherungsgesellschaften:</w:t>
      </w:r>
    </w:p>
    <w:p w:rsidR="00FB24B0" w:rsidRDefault="00FB24B0" w:rsidP="00316B07">
      <w:pPr>
        <w:rPr>
          <w:rFonts w:ascii="Arial" w:hAnsi="Arial" w:cs="Arial"/>
        </w:rPr>
      </w:pPr>
    </w:p>
    <w:p w:rsidR="00FB24B0" w:rsidRDefault="00FB24B0" w:rsidP="00316B07">
      <w:pPr>
        <w:rPr>
          <w:rFonts w:ascii="Arial" w:hAnsi="Arial" w:cs="Arial"/>
        </w:rPr>
      </w:pPr>
    </w:p>
    <w:p w:rsidR="00FB24B0" w:rsidRDefault="005C1540" w:rsidP="00FB24B0">
      <w:pPr>
        <w:jc w:val="center"/>
        <w:rPr>
          <w:rFonts w:ascii="Arial" w:hAnsi="Arial" w:cs="Arial"/>
        </w:rPr>
      </w:pPr>
      <w:r>
        <w:rPr>
          <w:rFonts w:ascii="Arial" w:hAnsi="Arial" w:cs="Arial"/>
        </w:rPr>
        <w:t>AIG Europe</w:t>
      </w:r>
    </w:p>
    <w:p w:rsidR="007469F6" w:rsidRDefault="007469F6" w:rsidP="00FB24B0">
      <w:pPr>
        <w:jc w:val="center"/>
        <w:rPr>
          <w:rFonts w:ascii="Arial" w:hAnsi="Arial" w:cs="Arial"/>
        </w:rPr>
      </w:pPr>
      <w:r>
        <w:rPr>
          <w:rFonts w:ascii="Arial" w:hAnsi="Arial" w:cs="Arial"/>
        </w:rPr>
        <w:t>Appenzeller Versicherungen</w:t>
      </w:r>
    </w:p>
    <w:p w:rsidR="00FB24B0" w:rsidRDefault="00FB24B0" w:rsidP="00FB24B0">
      <w:pPr>
        <w:jc w:val="center"/>
        <w:rPr>
          <w:rFonts w:ascii="Arial" w:hAnsi="Arial" w:cs="Arial"/>
        </w:rPr>
      </w:pPr>
      <w:r>
        <w:rPr>
          <w:rFonts w:ascii="Arial" w:hAnsi="Arial" w:cs="Arial"/>
        </w:rPr>
        <w:t>AXA-Winterthur Versicherungen</w:t>
      </w:r>
    </w:p>
    <w:p w:rsidR="00DD3A4A" w:rsidRDefault="00DD3A4A" w:rsidP="00FB24B0">
      <w:pPr>
        <w:jc w:val="center"/>
        <w:rPr>
          <w:rFonts w:ascii="Arial" w:hAnsi="Arial" w:cs="Arial"/>
        </w:rPr>
      </w:pPr>
      <w:r>
        <w:rPr>
          <w:rFonts w:ascii="Arial" w:hAnsi="Arial" w:cs="Arial"/>
        </w:rPr>
        <w:t>AXA Art Versicherung AG</w:t>
      </w:r>
    </w:p>
    <w:p w:rsidR="00FB24B0" w:rsidRDefault="00FB24B0" w:rsidP="00FB24B0">
      <w:pPr>
        <w:jc w:val="center"/>
        <w:rPr>
          <w:rFonts w:ascii="Arial" w:hAnsi="Arial" w:cs="Arial"/>
        </w:rPr>
      </w:pPr>
      <w:r>
        <w:rPr>
          <w:rFonts w:ascii="Arial" w:hAnsi="Arial" w:cs="Arial"/>
        </w:rPr>
        <w:t>Basler Versicherungen</w:t>
      </w:r>
    </w:p>
    <w:p w:rsidR="00FB24B0" w:rsidRDefault="00FB24B0" w:rsidP="00FB24B0">
      <w:pPr>
        <w:jc w:val="center"/>
        <w:rPr>
          <w:rFonts w:ascii="Arial" w:hAnsi="Arial" w:cs="Arial"/>
        </w:rPr>
      </w:pPr>
      <w:r>
        <w:rPr>
          <w:rFonts w:ascii="Arial" w:hAnsi="Arial" w:cs="Arial"/>
        </w:rPr>
        <w:t>Die Mobiliar Versicherung</w:t>
      </w:r>
    </w:p>
    <w:p w:rsidR="00FB24B0" w:rsidRDefault="00FB24B0" w:rsidP="00FB24B0">
      <w:pPr>
        <w:jc w:val="center"/>
        <w:rPr>
          <w:rFonts w:ascii="Arial" w:hAnsi="Arial" w:cs="Arial"/>
        </w:rPr>
      </w:pPr>
      <w:r>
        <w:rPr>
          <w:rFonts w:ascii="Arial" w:hAnsi="Arial" w:cs="Arial"/>
        </w:rPr>
        <w:t>Generali Versicherungen</w:t>
      </w:r>
    </w:p>
    <w:p w:rsidR="00FB24B0" w:rsidRDefault="00FB24B0" w:rsidP="00FB24B0">
      <w:pPr>
        <w:jc w:val="center"/>
        <w:rPr>
          <w:rFonts w:ascii="Arial" w:hAnsi="Arial" w:cs="Arial"/>
        </w:rPr>
      </w:pPr>
      <w:r>
        <w:rPr>
          <w:rFonts w:ascii="Arial" w:hAnsi="Arial" w:cs="Arial"/>
        </w:rPr>
        <w:t>Helsana Versicherungen AG</w:t>
      </w:r>
    </w:p>
    <w:p w:rsidR="00E55EFA" w:rsidRDefault="00E55EFA" w:rsidP="00FB24B0">
      <w:pPr>
        <w:jc w:val="center"/>
        <w:rPr>
          <w:rFonts w:ascii="Arial" w:hAnsi="Arial" w:cs="Arial"/>
        </w:rPr>
      </w:pPr>
      <w:r>
        <w:rPr>
          <w:rFonts w:ascii="Arial" w:hAnsi="Arial" w:cs="Arial"/>
        </w:rPr>
        <w:t>Helvetia Versicherungen</w:t>
      </w:r>
    </w:p>
    <w:p w:rsidR="0090678F" w:rsidRDefault="0090678F" w:rsidP="00FB24B0">
      <w:pPr>
        <w:jc w:val="center"/>
        <w:rPr>
          <w:rFonts w:ascii="Arial" w:hAnsi="Arial" w:cs="Arial"/>
        </w:rPr>
      </w:pPr>
      <w:r>
        <w:rPr>
          <w:rFonts w:ascii="Arial" w:hAnsi="Arial" w:cs="Arial"/>
        </w:rPr>
        <w:t>Innova Versicherungen</w:t>
      </w:r>
    </w:p>
    <w:p w:rsidR="0090678F" w:rsidRDefault="0090678F" w:rsidP="00FB24B0">
      <w:pPr>
        <w:jc w:val="center"/>
        <w:rPr>
          <w:rFonts w:ascii="Arial" w:hAnsi="Arial" w:cs="Arial"/>
        </w:rPr>
      </w:pPr>
      <w:r>
        <w:rPr>
          <w:rFonts w:ascii="Arial" w:hAnsi="Arial" w:cs="Arial"/>
        </w:rPr>
        <w:t>ÖKK</w:t>
      </w:r>
    </w:p>
    <w:p w:rsidR="000276EF" w:rsidRDefault="000276EF" w:rsidP="00FB24B0">
      <w:pPr>
        <w:jc w:val="center"/>
        <w:rPr>
          <w:rFonts w:ascii="Arial" w:hAnsi="Arial" w:cs="Arial"/>
        </w:rPr>
      </w:pPr>
      <w:r>
        <w:rPr>
          <w:rFonts w:ascii="Arial" w:hAnsi="Arial" w:cs="Arial"/>
        </w:rPr>
        <w:t>PAX Versicherungen</w:t>
      </w:r>
    </w:p>
    <w:p w:rsidR="00FB24B0" w:rsidRDefault="00FB24B0" w:rsidP="00FB24B0">
      <w:pPr>
        <w:jc w:val="center"/>
        <w:rPr>
          <w:rFonts w:ascii="Arial" w:hAnsi="Arial" w:cs="Arial"/>
        </w:rPr>
      </w:pPr>
      <w:r>
        <w:rPr>
          <w:rFonts w:ascii="Arial" w:hAnsi="Arial" w:cs="Arial"/>
        </w:rPr>
        <w:t>Pensionskasse Pro</w:t>
      </w:r>
    </w:p>
    <w:p w:rsidR="00EE47A9" w:rsidRDefault="00EE47A9" w:rsidP="00FB24B0">
      <w:pPr>
        <w:jc w:val="center"/>
        <w:rPr>
          <w:rFonts w:ascii="Arial" w:hAnsi="Arial" w:cs="Arial"/>
        </w:rPr>
      </w:pPr>
      <w:r>
        <w:rPr>
          <w:rFonts w:ascii="Arial" w:hAnsi="Arial" w:cs="Arial"/>
        </w:rPr>
        <w:t>Sanitas</w:t>
      </w:r>
    </w:p>
    <w:p w:rsidR="00621F77" w:rsidRDefault="00621F77" w:rsidP="00FB24B0">
      <w:pPr>
        <w:jc w:val="center"/>
        <w:rPr>
          <w:rFonts w:ascii="Arial" w:hAnsi="Arial" w:cs="Arial"/>
        </w:rPr>
      </w:pPr>
      <w:bookmarkStart w:id="0" w:name="_GoBack"/>
      <w:bookmarkEnd w:id="0"/>
      <w:r>
        <w:rPr>
          <w:rFonts w:ascii="Arial" w:hAnsi="Arial" w:cs="Arial"/>
        </w:rPr>
        <w:t>Swisscanto</w:t>
      </w:r>
    </w:p>
    <w:p w:rsidR="00621F77" w:rsidRDefault="00FB24B0" w:rsidP="00621F77">
      <w:pPr>
        <w:jc w:val="center"/>
        <w:rPr>
          <w:rFonts w:ascii="Arial" w:hAnsi="Arial" w:cs="Arial"/>
        </w:rPr>
      </w:pPr>
      <w:r>
        <w:rPr>
          <w:rFonts w:ascii="Arial" w:hAnsi="Arial" w:cs="Arial"/>
        </w:rPr>
        <w:t>Swiss Life</w:t>
      </w:r>
    </w:p>
    <w:p w:rsidR="00FB24B0" w:rsidRDefault="00FB24B0" w:rsidP="00FB24B0">
      <w:pPr>
        <w:jc w:val="center"/>
        <w:rPr>
          <w:rFonts w:ascii="Arial" w:hAnsi="Arial" w:cs="Arial"/>
        </w:rPr>
      </w:pPr>
      <w:r>
        <w:rPr>
          <w:rFonts w:ascii="Arial" w:hAnsi="Arial" w:cs="Arial"/>
        </w:rPr>
        <w:t>Zürich Versicherungen</w:t>
      </w:r>
    </w:p>
    <w:p w:rsidR="00FB24B0" w:rsidRDefault="00FB24B0" w:rsidP="00316B07">
      <w:pPr>
        <w:rPr>
          <w:rFonts w:ascii="Arial" w:hAnsi="Arial" w:cs="Arial"/>
        </w:rPr>
      </w:pPr>
    </w:p>
    <w:p w:rsidR="00FB24B0" w:rsidRDefault="00FB24B0" w:rsidP="00316B07">
      <w:pPr>
        <w:rPr>
          <w:rFonts w:ascii="Arial" w:hAnsi="Arial" w:cs="Arial"/>
        </w:rPr>
      </w:pPr>
    </w:p>
    <w:p w:rsidR="00FB24B0" w:rsidRDefault="00FB24B0" w:rsidP="00316B07">
      <w:pPr>
        <w:rPr>
          <w:rFonts w:ascii="Arial" w:hAnsi="Arial" w:cs="Arial"/>
        </w:rPr>
      </w:pPr>
    </w:p>
    <w:p w:rsidR="00FB24B0" w:rsidRDefault="00FB24B0" w:rsidP="00316B07">
      <w:pPr>
        <w:rPr>
          <w:rFonts w:ascii="Arial" w:hAnsi="Arial" w:cs="Arial"/>
        </w:rPr>
      </w:pPr>
      <w:r>
        <w:rPr>
          <w:rFonts w:ascii="Arial" w:hAnsi="Arial" w:cs="Arial"/>
        </w:rPr>
        <w:t>Die Condascha AG arbeitet mit den oben erwähnten Gesellschaften je nach Versicherungsbedarf des Kunden, in allen Versicherungszweigen zusammen und wird von den Versicherern mit den marktüblichen Courtagen entschädigt.</w:t>
      </w:r>
    </w:p>
    <w:p w:rsidR="00FB24B0" w:rsidRDefault="00FB24B0" w:rsidP="00316B07">
      <w:pPr>
        <w:rPr>
          <w:rFonts w:ascii="Arial" w:hAnsi="Arial" w:cs="Arial"/>
        </w:rPr>
      </w:pPr>
    </w:p>
    <w:p w:rsidR="00FB24B0" w:rsidRDefault="00FB24B0" w:rsidP="00316B07">
      <w:pPr>
        <w:rPr>
          <w:rFonts w:ascii="Arial" w:hAnsi="Arial" w:cs="Arial"/>
        </w:rPr>
      </w:pPr>
      <w:r>
        <w:rPr>
          <w:rFonts w:ascii="Arial" w:hAnsi="Arial" w:cs="Arial"/>
        </w:rPr>
        <w:t>Die Condascha AG arbeitet im Auftrag seiner Kunden gemäss der im Maklerauftrag vereinbarten Dienstleistungen.</w:t>
      </w:r>
    </w:p>
    <w:p w:rsidR="00617C22" w:rsidRDefault="00617C22" w:rsidP="00316B07">
      <w:pPr>
        <w:rPr>
          <w:rFonts w:ascii="Arial" w:hAnsi="Arial" w:cs="Arial"/>
        </w:rPr>
      </w:pPr>
    </w:p>
    <w:p w:rsidR="00617C22" w:rsidRDefault="007C687F" w:rsidP="00316B07">
      <w:pPr>
        <w:rPr>
          <w:rFonts w:ascii="Arial" w:hAnsi="Arial" w:cs="Arial"/>
        </w:rPr>
      </w:pPr>
      <w:r>
        <w:rPr>
          <w:rFonts w:ascii="Arial" w:hAnsi="Arial" w:cs="Arial"/>
        </w:rPr>
        <w:t>Für Fehler, Nachlässigkeiten oder unrichtige Auskünfte durch den Versicherungsberater im Zusammenhang mit der Vermittlertätigkeit, haftet die Firma Condascha AG im Rahmen der gesetzlichen Bestimmungen.</w:t>
      </w:r>
    </w:p>
    <w:p w:rsidR="00FB24B0" w:rsidRDefault="00FB24B0" w:rsidP="00316B07">
      <w:pPr>
        <w:rPr>
          <w:rFonts w:ascii="Arial" w:hAnsi="Arial" w:cs="Arial"/>
        </w:rPr>
      </w:pPr>
    </w:p>
    <w:p w:rsidR="00FB24B0" w:rsidRDefault="00FB24B0" w:rsidP="00316B07">
      <w:pPr>
        <w:rPr>
          <w:rFonts w:ascii="Arial" w:hAnsi="Arial" w:cs="Arial"/>
        </w:rPr>
      </w:pPr>
      <w:r>
        <w:rPr>
          <w:rFonts w:ascii="Arial" w:hAnsi="Arial" w:cs="Arial"/>
        </w:rPr>
        <w:t>Personendaten werden durch ihren Kundenbetreuer nur soweit aufgenommen, als sie im Rahmen der im „Maklerauftrag“ vereinbarten Dienstleistungen benötigt werden. Die Condascha AG verpflichtet sich, alle Vorkehrungen zur Einhaltung der massgebenden gesetzlichen Vorschriften des Datenschutzes zu treffen. Sämtliche Daten werden absolut vertraulich behandelt. Personendaten werden in der Regel in elektronischer und/oder in Papier-Form aufbewahrt.</w:t>
      </w:r>
    </w:p>
    <w:p w:rsidR="00316B07" w:rsidRDefault="00316B07" w:rsidP="00FB24B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16B07" w:rsidRDefault="00316B07" w:rsidP="00316B07">
      <w:pPr>
        <w:rPr>
          <w:rFonts w:ascii="Arial" w:hAnsi="Arial" w:cs="Arial"/>
        </w:rPr>
      </w:pPr>
    </w:p>
    <w:p w:rsidR="00316B07" w:rsidRDefault="00316B07" w:rsidP="00316B07">
      <w:pPr>
        <w:rPr>
          <w:rFonts w:ascii="Arial" w:hAnsi="Arial" w:cs="Arial"/>
          <w:b/>
        </w:rPr>
      </w:pPr>
    </w:p>
    <w:sectPr w:rsidR="00316B07" w:rsidSect="000279A0">
      <w:headerReference w:type="default" r:id="rId6"/>
      <w:pgSz w:w="11906" w:h="16838"/>
      <w:pgMar w:top="1417" w:right="1417" w:bottom="1134" w:left="1417"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6CF" w:rsidRDefault="007426CF">
      <w:r>
        <w:separator/>
      </w:r>
    </w:p>
  </w:endnote>
  <w:endnote w:type="continuationSeparator" w:id="0">
    <w:p w:rsidR="007426CF" w:rsidRDefault="0074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6CF" w:rsidRDefault="007426CF">
      <w:r>
        <w:separator/>
      </w:r>
    </w:p>
  </w:footnote>
  <w:footnote w:type="continuationSeparator" w:id="0">
    <w:p w:rsidR="007426CF" w:rsidRDefault="00742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E4" w:rsidRPr="00706EC6" w:rsidRDefault="000340E4" w:rsidP="000340E4">
    <w:pPr>
      <w:jc w:val="center"/>
      <w:rPr>
        <w:rFonts w:ascii="Arial Black" w:hAnsi="Arial Black"/>
        <w:b/>
        <w:sz w:val="40"/>
        <w:szCs w:val="40"/>
        <w:lang w:val="en-GB"/>
      </w:rPr>
    </w:pPr>
    <w:r w:rsidRPr="00706EC6">
      <w:rPr>
        <w:rFonts w:ascii="Arial Black" w:hAnsi="Arial Black"/>
        <w:b/>
        <w:sz w:val="40"/>
        <w:szCs w:val="40"/>
        <w:lang w:val="en-GB"/>
      </w:rPr>
      <w:t>C O N D A S C H A  AG</w:t>
    </w:r>
  </w:p>
  <w:p w:rsidR="000340E4" w:rsidRDefault="000340E4" w:rsidP="000340E4">
    <w:pPr>
      <w:jc w:val="center"/>
      <w:rPr>
        <w:rFonts w:ascii="Arial" w:hAnsi="Arial" w:cs="Arial"/>
        <w:b/>
        <w:sz w:val="32"/>
        <w:szCs w:val="32"/>
        <w:lang w:val="de-DE"/>
      </w:rPr>
    </w:pPr>
    <w:r>
      <w:rPr>
        <w:rFonts w:ascii="Arial" w:hAnsi="Arial" w:cs="Arial"/>
        <w:b/>
        <w:sz w:val="32"/>
        <w:szCs w:val="32"/>
        <w:lang w:val="de-DE"/>
      </w:rPr>
      <w:t>BERATUNGEN</w:t>
    </w:r>
  </w:p>
  <w:p w:rsidR="000340E4" w:rsidRDefault="000340E4" w:rsidP="000340E4">
    <w:pPr>
      <w:rPr>
        <w:sz w:val="16"/>
        <w:szCs w:val="16"/>
        <w:lang w:val="de-DE"/>
      </w:rPr>
    </w:pPr>
    <w:r>
      <w:rPr>
        <w:sz w:val="16"/>
        <w:szCs w:val="16"/>
        <w:lang w:val="de-DE"/>
      </w:rPr>
      <w:t>Haus zum Engel</w:t>
    </w:r>
  </w:p>
  <w:p w:rsidR="000340E4" w:rsidRDefault="000340E4" w:rsidP="000340E4">
    <w:pPr>
      <w:rPr>
        <w:sz w:val="18"/>
        <w:szCs w:val="18"/>
        <w:lang w:val="de-DE"/>
      </w:rPr>
    </w:pPr>
    <w:r>
      <w:rPr>
        <w:sz w:val="18"/>
        <w:szCs w:val="18"/>
        <w:lang w:val="de-DE"/>
      </w:rPr>
      <w:t>See</w:t>
    </w:r>
    <w:r w:rsidR="00BB180E">
      <w:rPr>
        <w:sz w:val="18"/>
        <w:szCs w:val="18"/>
        <w:lang w:val="de-DE"/>
      </w:rPr>
      <w:t>statt 20</w:t>
    </w:r>
    <w:r w:rsidR="00BB180E">
      <w:rPr>
        <w:sz w:val="18"/>
        <w:szCs w:val="18"/>
        <w:lang w:val="de-DE"/>
      </w:rPr>
      <w:tab/>
      <w:t xml:space="preserve">     </w:t>
    </w:r>
    <w:r w:rsidR="00BB180E">
      <w:rPr>
        <w:sz w:val="18"/>
        <w:szCs w:val="18"/>
        <w:lang w:val="de-DE"/>
      </w:rPr>
      <w:tab/>
    </w:r>
    <w:r w:rsidR="00BB180E">
      <w:rPr>
        <w:sz w:val="18"/>
        <w:szCs w:val="18"/>
        <w:lang w:val="de-DE"/>
      </w:rPr>
      <w:tab/>
    </w:r>
    <w:r w:rsidR="00BB180E">
      <w:rPr>
        <w:sz w:val="18"/>
        <w:szCs w:val="18"/>
        <w:lang w:val="de-DE"/>
      </w:rPr>
      <w:tab/>
      <w:t xml:space="preserve"> Industriestrasse 8</w:t>
    </w:r>
    <w:r w:rsidR="00217C0F">
      <w:rPr>
        <w:sz w:val="18"/>
        <w:szCs w:val="18"/>
        <w:lang w:val="de-DE"/>
      </w:rPr>
      <w:tab/>
    </w:r>
    <w:r w:rsidR="00217C0F">
      <w:rPr>
        <w:sz w:val="18"/>
        <w:szCs w:val="18"/>
        <w:lang w:val="de-DE"/>
      </w:rPr>
      <w:tab/>
    </w:r>
    <w:r w:rsidR="00217C0F">
      <w:rPr>
        <w:sz w:val="18"/>
        <w:szCs w:val="18"/>
        <w:lang w:val="de-DE"/>
      </w:rPr>
      <w:tab/>
    </w:r>
    <w:r w:rsidR="00217C0F">
      <w:rPr>
        <w:sz w:val="18"/>
        <w:szCs w:val="18"/>
        <w:lang w:val="de-DE"/>
      </w:rPr>
      <w:tab/>
      <w:t>Oberdorfstr. 12</w:t>
    </w:r>
  </w:p>
  <w:p w:rsidR="000340E4" w:rsidRPr="000340E4" w:rsidRDefault="000340E4" w:rsidP="000340E4">
    <w:pPr>
      <w:rPr>
        <w:sz w:val="18"/>
        <w:szCs w:val="18"/>
      </w:rPr>
    </w:pPr>
    <w:r w:rsidRPr="0024477B">
      <w:rPr>
        <w:sz w:val="18"/>
        <w:szCs w:val="18"/>
      </w:rPr>
      <w:t>8852 Altendorf</w:t>
    </w:r>
    <w:r w:rsidRPr="0024477B">
      <w:rPr>
        <w:sz w:val="18"/>
        <w:szCs w:val="18"/>
      </w:rPr>
      <w:tab/>
      <w:t xml:space="preserve">    </w:t>
    </w:r>
    <w:r w:rsidRPr="0024477B">
      <w:rPr>
        <w:sz w:val="18"/>
        <w:szCs w:val="18"/>
      </w:rPr>
      <w:tab/>
    </w:r>
    <w:r w:rsidRPr="0024477B">
      <w:rPr>
        <w:sz w:val="18"/>
        <w:szCs w:val="18"/>
      </w:rPr>
      <w:tab/>
    </w:r>
    <w:r>
      <w:rPr>
        <w:sz w:val="18"/>
        <w:szCs w:val="18"/>
      </w:rPr>
      <w:tab/>
    </w:r>
    <w:r w:rsidR="00BB180E">
      <w:rPr>
        <w:sz w:val="18"/>
        <w:szCs w:val="18"/>
      </w:rPr>
      <w:t xml:space="preserve"> 8404</w:t>
    </w:r>
    <w:r w:rsidRPr="0024477B">
      <w:rPr>
        <w:sz w:val="18"/>
        <w:szCs w:val="18"/>
      </w:rPr>
      <w:t xml:space="preserve"> Winterthur</w:t>
    </w:r>
    <w:r w:rsidRPr="0024477B">
      <w:rPr>
        <w:sz w:val="18"/>
        <w:szCs w:val="18"/>
      </w:rPr>
      <w:tab/>
    </w:r>
    <w:r w:rsidRPr="0024477B">
      <w:rPr>
        <w:sz w:val="18"/>
        <w:szCs w:val="18"/>
      </w:rPr>
      <w:tab/>
    </w:r>
    <w:r>
      <w:rPr>
        <w:sz w:val="18"/>
        <w:szCs w:val="18"/>
      </w:rPr>
      <w:tab/>
    </w:r>
    <w:r>
      <w:rPr>
        <w:sz w:val="18"/>
        <w:szCs w:val="18"/>
      </w:rPr>
      <w:tab/>
    </w:r>
    <w:r w:rsidRPr="0024477B">
      <w:rPr>
        <w:sz w:val="18"/>
        <w:szCs w:val="18"/>
      </w:rPr>
      <w:t>8853 Lachen</w:t>
    </w:r>
  </w:p>
  <w:p w:rsidR="000340E4" w:rsidRPr="000340E4" w:rsidRDefault="000340E4" w:rsidP="000340E4">
    <w:pPr>
      <w:rPr>
        <w:sz w:val="18"/>
        <w:szCs w:val="18"/>
      </w:rPr>
    </w:pPr>
    <w:r w:rsidRPr="000340E4">
      <w:rPr>
        <w:sz w:val="18"/>
        <w:szCs w:val="18"/>
      </w:rPr>
      <w:t>Tel. 055 451 56 00</w:t>
    </w:r>
    <w:r w:rsidRPr="000340E4">
      <w:rPr>
        <w:sz w:val="18"/>
        <w:szCs w:val="18"/>
      </w:rPr>
      <w:tab/>
      <w:t xml:space="preserve">     </w:t>
    </w:r>
    <w:r w:rsidRPr="000340E4">
      <w:rPr>
        <w:sz w:val="18"/>
        <w:szCs w:val="18"/>
      </w:rPr>
      <w:tab/>
    </w:r>
    <w:r w:rsidRPr="000340E4">
      <w:rPr>
        <w:sz w:val="18"/>
        <w:szCs w:val="18"/>
      </w:rPr>
      <w:tab/>
    </w:r>
    <w:r w:rsidRPr="000340E4">
      <w:rPr>
        <w:sz w:val="18"/>
        <w:szCs w:val="18"/>
      </w:rPr>
      <w:tab/>
      <w:t xml:space="preserve"> Tel. 052 243 32 35  </w:t>
    </w:r>
    <w:r w:rsidRPr="000340E4">
      <w:rPr>
        <w:sz w:val="18"/>
        <w:szCs w:val="18"/>
      </w:rPr>
      <w:tab/>
    </w:r>
    <w:r w:rsidRPr="000340E4">
      <w:rPr>
        <w:sz w:val="18"/>
        <w:szCs w:val="18"/>
      </w:rPr>
      <w:tab/>
    </w:r>
    <w:r w:rsidRPr="000340E4">
      <w:rPr>
        <w:sz w:val="18"/>
        <w:szCs w:val="18"/>
      </w:rPr>
      <w:tab/>
      <w:t>Tel. 055 451 20 10</w:t>
    </w:r>
  </w:p>
  <w:p w:rsidR="000340E4" w:rsidRPr="0024477B" w:rsidRDefault="000340E4" w:rsidP="000340E4">
    <w:pPr>
      <w:rPr>
        <w:sz w:val="18"/>
        <w:szCs w:val="18"/>
        <w:lang w:val="en-GB"/>
      </w:rPr>
    </w:pPr>
    <w:r w:rsidRPr="0024477B">
      <w:rPr>
        <w:sz w:val="18"/>
        <w:szCs w:val="18"/>
        <w:lang w:val="en-GB"/>
      </w:rPr>
      <w:t>Fax 055 451 56 19</w:t>
    </w:r>
    <w:r w:rsidRPr="0024477B">
      <w:rPr>
        <w:sz w:val="18"/>
        <w:szCs w:val="18"/>
        <w:lang w:val="en-GB"/>
      </w:rPr>
      <w:tab/>
      <w:t xml:space="preserve">     </w:t>
    </w:r>
    <w:r w:rsidRPr="0024477B">
      <w:rPr>
        <w:sz w:val="18"/>
        <w:szCs w:val="18"/>
        <w:lang w:val="en-GB"/>
      </w:rPr>
      <w:tab/>
    </w:r>
    <w:r w:rsidRPr="0024477B">
      <w:rPr>
        <w:sz w:val="18"/>
        <w:szCs w:val="18"/>
        <w:lang w:val="en-GB"/>
      </w:rPr>
      <w:tab/>
    </w:r>
    <w:r w:rsidRPr="0024477B">
      <w:rPr>
        <w:sz w:val="18"/>
        <w:szCs w:val="18"/>
        <w:lang w:val="en-GB"/>
      </w:rPr>
      <w:tab/>
      <w:t xml:space="preserve">  Fax 052 243 32 39</w:t>
    </w:r>
    <w:r w:rsidRPr="0024477B">
      <w:rPr>
        <w:sz w:val="18"/>
        <w:szCs w:val="18"/>
        <w:lang w:val="en-GB"/>
      </w:rPr>
      <w:tab/>
    </w:r>
    <w:r w:rsidRPr="0024477B">
      <w:rPr>
        <w:sz w:val="18"/>
        <w:szCs w:val="18"/>
        <w:lang w:val="en-GB"/>
      </w:rPr>
      <w:tab/>
    </w:r>
    <w:r>
      <w:rPr>
        <w:sz w:val="18"/>
        <w:szCs w:val="18"/>
        <w:lang w:val="en-GB"/>
      </w:rPr>
      <w:tab/>
    </w:r>
    <w:r w:rsidRPr="0024477B">
      <w:rPr>
        <w:sz w:val="18"/>
        <w:szCs w:val="18"/>
        <w:lang w:val="en-GB"/>
      </w:rPr>
      <w:t>Fax 055 451 20 11</w:t>
    </w:r>
  </w:p>
  <w:p w:rsidR="000340E4" w:rsidRPr="0024477B" w:rsidRDefault="000340E4" w:rsidP="000340E4">
    <w:pPr>
      <w:ind w:left="3540"/>
      <w:jc w:val="both"/>
      <w:rPr>
        <w:sz w:val="18"/>
        <w:szCs w:val="18"/>
        <w:lang w:val="en-GB"/>
      </w:rPr>
    </w:pPr>
    <w:r>
      <w:rPr>
        <w:sz w:val="18"/>
        <w:szCs w:val="18"/>
        <w:lang w:val="en-GB"/>
      </w:rPr>
      <w:t xml:space="preserve">  </w:t>
    </w:r>
    <w:smartTag w:uri="urn:schemas-microsoft-com:office:smarttags" w:element="place">
      <w:smartTag w:uri="urn:schemas-microsoft-com:office:smarttags" w:element="City">
        <w:r w:rsidRPr="0024477B">
          <w:rPr>
            <w:sz w:val="18"/>
            <w:szCs w:val="18"/>
            <w:lang w:val="en-GB"/>
          </w:rPr>
          <w:t>Reg.-Nr.</w:t>
        </w:r>
      </w:smartTag>
      <w:r w:rsidRPr="0024477B">
        <w:rPr>
          <w:sz w:val="18"/>
          <w:szCs w:val="18"/>
          <w:lang w:val="en-GB"/>
        </w:rPr>
        <w:t xml:space="preserve"> </w:t>
      </w:r>
      <w:smartTag w:uri="urn:schemas-microsoft-com:office:smarttags" w:element="PostalCode">
        <w:r w:rsidRPr="0024477B">
          <w:rPr>
            <w:sz w:val="18"/>
            <w:szCs w:val="18"/>
            <w:lang w:val="en-GB"/>
          </w:rPr>
          <w:t>12936</w:t>
        </w:r>
      </w:smartTag>
    </w:smartTag>
  </w:p>
  <w:p w:rsidR="009A66A3" w:rsidRDefault="009A66A3" w:rsidP="00316B07">
    <w:pPr>
      <w:pStyle w:val="Kopfzeile"/>
      <w:pBdr>
        <w:bottom w:val="single" w:sz="4" w:space="1" w:color="auto"/>
      </w:pBdr>
      <w:rPr>
        <w:rFonts w:ascii="Arial" w:hAnsi="Arial" w:cs="Arial"/>
      </w:rPr>
    </w:pPr>
  </w:p>
  <w:p w:rsidR="009A66A3" w:rsidRPr="009A66A3" w:rsidRDefault="009A66A3" w:rsidP="009A66A3">
    <w:pPr>
      <w:pStyle w:val="Kopfzeil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1F"/>
    <w:rsid w:val="00003DC9"/>
    <w:rsid w:val="0001060A"/>
    <w:rsid w:val="000276EF"/>
    <w:rsid w:val="000279A0"/>
    <w:rsid w:val="000340E4"/>
    <w:rsid w:val="000600C0"/>
    <w:rsid w:val="000F5C2E"/>
    <w:rsid w:val="001D2436"/>
    <w:rsid w:val="001D75C6"/>
    <w:rsid w:val="001F57A9"/>
    <w:rsid w:val="00217C0F"/>
    <w:rsid w:val="00292952"/>
    <w:rsid w:val="002D271F"/>
    <w:rsid w:val="002E34E1"/>
    <w:rsid w:val="00316B07"/>
    <w:rsid w:val="003374FA"/>
    <w:rsid w:val="00361D87"/>
    <w:rsid w:val="00385BBF"/>
    <w:rsid w:val="00463DD4"/>
    <w:rsid w:val="004E61AC"/>
    <w:rsid w:val="00540F71"/>
    <w:rsid w:val="005C1540"/>
    <w:rsid w:val="00617C22"/>
    <w:rsid w:val="00621F77"/>
    <w:rsid w:val="007079E0"/>
    <w:rsid w:val="007426CF"/>
    <w:rsid w:val="007469F6"/>
    <w:rsid w:val="00760792"/>
    <w:rsid w:val="007A02A4"/>
    <w:rsid w:val="007C687F"/>
    <w:rsid w:val="007D2078"/>
    <w:rsid w:val="00844D94"/>
    <w:rsid w:val="00872CCC"/>
    <w:rsid w:val="00876F4E"/>
    <w:rsid w:val="00897EF0"/>
    <w:rsid w:val="0090678F"/>
    <w:rsid w:val="00985767"/>
    <w:rsid w:val="0098676B"/>
    <w:rsid w:val="009A66A3"/>
    <w:rsid w:val="009D7C71"/>
    <w:rsid w:val="00A038F7"/>
    <w:rsid w:val="00AC4CBD"/>
    <w:rsid w:val="00B25BFE"/>
    <w:rsid w:val="00B57E5B"/>
    <w:rsid w:val="00BB180E"/>
    <w:rsid w:val="00BB3E63"/>
    <w:rsid w:val="00C32C72"/>
    <w:rsid w:val="00C40CB6"/>
    <w:rsid w:val="00CA6F89"/>
    <w:rsid w:val="00D407C4"/>
    <w:rsid w:val="00D81150"/>
    <w:rsid w:val="00DA7623"/>
    <w:rsid w:val="00DD3A4A"/>
    <w:rsid w:val="00E508A6"/>
    <w:rsid w:val="00E55EFA"/>
    <w:rsid w:val="00E95AC8"/>
    <w:rsid w:val="00EE47A9"/>
    <w:rsid w:val="00F07CD9"/>
    <w:rsid w:val="00F351EA"/>
    <w:rsid w:val="00F6751F"/>
    <w:rsid w:val="00FB24B0"/>
    <w:rsid w:val="00FC024B"/>
    <w:rsid w:val="00FE4B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D83C481-CC98-4264-AC9C-9ED5DD0B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9A66A3"/>
    <w:pPr>
      <w:tabs>
        <w:tab w:val="center" w:pos="4536"/>
        <w:tab w:val="right" w:pos="9072"/>
      </w:tabs>
    </w:pPr>
  </w:style>
  <w:style w:type="paragraph" w:styleId="Fuzeile">
    <w:name w:val="footer"/>
    <w:basedOn w:val="Standard"/>
    <w:rsid w:val="009A66A3"/>
    <w:pPr>
      <w:tabs>
        <w:tab w:val="center" w:pos="4536"/>
        <w:tab w:val="right" w:pos="9072"/>
      </w:tabs>
    </w:pPr>
  </w:style>
  <w:style w:type="character" w:styleId="Hyperlink">
    <w:name w:val="Hyperlink"/>
    <w:basedOn w:val="Absatz-Standardschriftart"/>
    <w:rsid w:val="0098676B"/>
    <w:rPr>
      <w:color w:val="0000FF"/>
      <w:u w:val="single"/>
    </w:rPr>
  </w:style>
  <w:style w:type="paragraph" w:styleId="Sprechblasentext">
    <w:name w:val="Balloon Text"/>
    <w:basedOn w:val="Standard"/>
    <w:link w:val="SprechblasentextZchn"/>
    <w:rsid w:val="003374FA"/>
    <w:rPr>
      <w:rFonts w:ascii="Tahoma" w:hAnsi="Tahoma" w:cs="Tahoma"/>
      <w:sz w:val="16"/>
      <w:szCs w:val="16"/>
    </w:rPr>
  </w:style>
  <w:style w:type="character" w:customStyle="1" w:styleId="SprechblasentextZchn">
    <w:name w:val="Sprechblasentext Zchn"/>
    <w:basedOn w:val="Absatz-Standardschriftart"/>
    <w:link w:val="Sprechblasentext"/>
    <w:rsid w:val="00337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1286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Anschrift</vt:lpstr>
    </vt:vector>
  </TitlesOfParts>
  <Company>Com-Teach AG</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Anschrift</dc:title>
  <dc:subject/>
  <dc:creator>Administrator</dc:creator>
  <cp:keywords/>
  <dc:description/>
  <cp:lastModifiedBy>Andrea Riedi</cp:lastModifiedBy>
  <cp:revision>2</cp:revision>
  <cp:lastPrinted>2014-04-25T08:23:00Z</cp:lastPrinted>
  <dcterms:created xsi:type="dcterms:W3CDTF">2014-04-25T08:23:00Z</dcterms:created>
  <dcterms:modified xsi:type="dcterms:W3CDTF">2014-04-25T08:23:00Z</dcterms:modified>
</cp:coreProperties>
</file>